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DBE36A" w14:textId="6738C11C" w:rsidR="00002F83" w:rsidRDefault="0077587F" w:rsidP="0097021D">
      <w:pPr>
        <w:pStyle w:val="IntenseQuote"/>
        <w:rPr>
          <w:i w:val="0"/>
          <w:iCs w:val="0"/>
          <w:sz w:val="56"/>
          <w:szCs w:val="56"/>
        </w:rPr>
      </w:pPr>
      <w:r>
        <w:rPr>
          <w:i w:val="0"/>
          <w:iCs w:val="0"/>
          <w:noProof/>
          <w:color w:val="557A95"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0755420A" wp14:editId="402166C5">
            <wp:simplePos x="0" y="0"/>
            <wp:positionH relativeFrom="page">
              <wp:align>left</wp:align>
            </wp:positionH>
            <wp:positionV relativeFrom="paragraph">
              <wp:posOffset>-871511</wp:posOffset>
            </wp:positionV>
            <wp:extent cx="3674692" cy="183734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692" cy="1837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21D" w:rsidRPr="0097021D">
        <w:rPr>
          <w:i w:val="0"/>
          <w:iCs w:val="0"/>
          <w:color w:val="557A95"/>
          <w:sz w:val="56"/>
          <w:szCs w:val="56"/>
        </w:rPr>
        <w:t xml:space="preserve">Palliative Care </w:t>
      </w:r>
      <w:r w:rsidR="0097021D" w:rsidRPr="0097021D">
        <w:rPr>
          <w:i w:val="0"/>
          <w:iCs w:val="0"/>
          <w:color w:val="AAA29F"/>
          <w:sz w:val="56"/>
          <w:szCs w:val="56"/>
        </w:rPr>
        <w:t>VS</w:t>
      </w:r>
      <w:r w:rsidR="0097021D" w:rsidRPr="0097021D">
        <w:rPr>
          <w:i w:val="0"/>
          <w:iCs w:val="0"/>
          <w:sz w:val="56"/>
          <w:szCs w:val="56"/>
        </w:rPr>
        <w:t xml:space="preserve">. </w:t>
      </w:r>
      <w:r w:rsidR="0097021D" w:rsidRPr="0097021D">
        <w:rPr>
          <w:i w:val="0"/>
          <w:iCs w:val="0"/>
          <w:color w:val="E2698A"/>
          <w:sz w:val="56"/>
          <w:szCs w:val="56"/>
        </w:rPr>
        <w:t xml:space="preserve">Hospice Care </w:t>
      </w:r>
    </w:p>
    <w:p w14:paraId="770E6F04" w14:textId="7B434C7B" w:rsidR="0097021D" w:rsidRPr="0097021D" w:rsidRDefault="0097021D" w:rsidP="0097021D">
      <w:pPr>
        <w:jc w:val="center"/>
        <w:rPr>
          <w:color w:val="AAA29F"/>
          <w:sz w:val="36"/>
          <w:szCs w:val="36"/>
        </w:rPr>
      </w:pPr>
      <w:r w:rsidRPr="0097021D">
        <w:rPr>
          <w:color w:val="AAA29F"/>
          <w:sz w:val="36"/>
          <w:szCs w:val="36"/>
        </w:rPr>
        <w:t xml:space="preserve">A Quick Reference Guide </w:t>
      </w:r>
    </w:p>
    <w:p w14:paraId="5FDA00B2" w14:textId="7C18148B" w:rsidR="0097021D" w:rsidRPr="0097021D" w:rsidRDefault="0097021D" w:rsidP="0097021D">
      <w:pPr>
        <w:rPr>
          <w:color w:val="AAA29F"/>
          <w:sz w:val="28"/>
          <w:szCs w:val="28"/>
        </w:rPr>
      </w:pPr>
      <w:r w:rsidRPr="0097021D">
        <w:rPr>
          <w:color w:val="AAA29F"/>
          <w:sz w:val="28"/>
          <w:szCs w:val="28"/>
        </w:rPr>
        <w:t>What do palliative care and hospice care have in common?</w:t>
      </w:r>
    </w:p>
    <w:p w14:paraId="42D91D92" w14:textId="12CEDEE4" w:rsidR="0097021D" w:rsidRPr="0097021D" w:rsidRDefault="0097021D" w:rsidP="0097021D">
      <w:pPr>
        <w:pStyle w:val="ListParagraph"/>
        <w:numPr>
          <w:ilvl w:val="0"/>
          <w:numId w:val="1"/>
        </w:numPr>
        <w:rPr>
          <w:color w:val="AAA29F"/>
          <w:sz w:val="28"/>
          <w:szCs w:val="28"/>
        </w:rPr>
      </w:pPr>
      <w:r w:rsidRPr="0097021D">
        <w:rPr>
          <w:color w:val="AAA29F"/>
          <w:sz w:val="28"/>
          <w:szCs w:val="28"/>
        </w:rPr>
        <w:t xml:space="preserve">Both Palliative Care &amp; Hospice Care are types of comfort care. </w:t>
      </w:r>
    </w:p>
    <w:p w14:paraId="25499324" w14:textId="5D7FB36D" w:rsidR="0097021D" w:rsidRPr="0097021D" w:rsidRDefault="0097021D" w:rsidP="0097021D">
      <w:pPr>
        <w:pStyle w:val="ListParagraph"/>
        <w:numPr>
          <w:ilvl w:val="0"/>
          <w:numId w:val="1"/>
        </w:numPr>
        <w:rPr>
          <w:color w:val="AAA29F"/>
          <w:sz w:val="28"/>
          <w:szCs w:val="28"/>
        </w:rPr>
      </w:pPr>
      <w:r w:rsidRPr="0097021D">
        <w:rPr>
          <w:color w:val="AAA29F"/>
          <w:sz w:val="28"/>
          <w:szCs w:val="28"/>
        </w:rPr>
        <w:t xml:space="preserve">The objective of both care programs is to reduce stress and offer complex symptom management related to patients' disease. </w:t>
      </w:r>
    </w:p>
    <w:p w14:paraId="1AF44553" w14:textId="0E7BC888" w:rsidR="0097021D" w:rsidRPr="0097021D" w:rsidRDefault="0097021D" w:rsidP="0097021D">
      <w:pPr>
        <w:pStyle w:val="ListParagraph"/>
        <w:numPr>
          <w:ilvl w:val="0"/>
          <w:numId w:val="1"/>
        </w:numPr>
        <w:rPr>
          <w:color w:val="AAA29F"/>
          <w:sz w:val="28"/>
          <w:szCs w:val="28"/>
        </w:rPr>
      </w:pPr>
      <w:r w:rsidRPr="0097021D">
        <w:rPr>
          <w:color w:val="AAA29F"/>
          <w:sz w:val="28"/>
          <w:szCs w:val="28"/>
        </w:rPr>
        <w:t xml:space="preserve">Both Palliative Care &amp; Hospice Care address physical and psychosocial relief </w:t>
      </w:r>
    </w:p>
    <w:p w14:paraId="67ADBAF7" w14:textId="02328A7F" w:rsidR="0097021D" w:rsidRPr="0097021D" w:rsidRDefault="0097021D" w:rsidP="0097021D">
      <w:pPr>
        <w:rPr>
          <w:color w:val="AAA29F"/>
          <w:sz w:val="28"/>
          <w:szCs w:val="28"/>
        </w:rPr>
      </w:pPr>
      <w:r w:rsidRPr="0097021D">
        <w:rPr>
          <w:color w:val="AAA29F"/>
          <w:sz w:val="28"/>
          <w:szCs w:val="28"/>
        </w:rPr>
        <w:t>How do palliative care and hospice care differ from one another?</w:t>
      </w:r>
    </w:p>
    <w:tbl>
      <w:tblPr>
        <w:tblStyle w:val="TableGrid"/>
        <w:tblW w:w="10800" w:type="dxa"/>
        <w:tblInd w:w="-545" w:type="dxa"/>
        <w:tblLook w:val="04A0" w:firstRow="1" w:lastRow="0" w:firstColumn="1" w:lastColumn="0" w:noHBand="0" w:noVBand="1"/>
      </w:tblPr>
      <w:tblGrid>
        <w:gridCol w:w="5580"/>
        <w:gridCol w:w="5220"/>
      </w:tblGrid>
      <w:tr w:rsidR="0097021D" w14:paraId="50D00FDE" w14:textId="77777777" w:rsidTr="0097021D">
        <w:tc>
          <w:tcPr>
            <w:tcW w:w="10800" w:type="dxa"/>
            <w:gridSpan w:val="2"/>
          </w:tcPr>
          <w:p w14:paraId="0519FB73" w14:textId="258EC91E" w:rsidR="0097021D" w:rsidRPr="0097021D" w:rsidRDefault="0097021D" w:rsidP="0097021D">
            <w:pPr>
              <w:pStyle w:val="ListParagraph"/>
              <w:ind w:left="0"/>
              <w:jc w:val="center"/>
              <w:rPr>
                <w:color w:val="E2698A"/>
                <w:sz w:val="48"/>
                <w:szCs w:val="48"/>
              </w:rPr>
            </w:pPr>
            <w:r w:rsidRPr="0097021D">
              <w:rPr>
                <w:color w:val="AAA29F"/>
                <w:sz w:val="48"/>
                <w:szCs w:val="48"/>
              </w:rPr>
              <w:t xml:space="preserve">Palliative Care &amp; Hospice Care </w:t>
            </w:r>
          </w:p>
        </w:tc>
      </w:tr>
      <w:tr w:rsidR="0097021D" w14:paraId="043773F1" w14:textId="77777777" w:rsidTr="0097021D">
        <w:tc>
          <w:tcPr>
            <w:tcW w:w="5580" w:type="dxa"/>
          </w:tcPr>
          <w:p w14:paraId="58FD8E1D" w14:textId="75054A89" w:rsidR="0097021D" w:rsidRPr="0097021D" w:rsidRDefault="0097021D" w:rsidP="0097021D">
            <w:pPr>
              <w:pStyle w:val="ListParagraph"/>
              <w:ind w:left="0"/>
              <w:jc w:val="center"/>
              <w:rPr>
                <w:color w:val="557A95"/>
                <w:sz w:val="28"/>
                <w:szCs w:val="28"/>
              </w:rPr>
            </w:pPr>
            <w:r>
              <w:rPr>
                <w:color w:val="557A95"/>
                <w:sz w:val="28"/>
                <w:szCs w:val="28"/>
              </w:rPr>
              <w:t>What is Palliative Care</w:t>
            </w:r>
          </w:p>
        </w:tc>
        <w:tc>
          <w:tcPr>
            <w:tcW w:w="5220" w:type="dxa"/>
          </w:tcPr>
          <w:p w14:paraId="1241DFE8" w14:textId="202163E7" w:rsidR="0097021D" w:rsidRDefault="0097021D" w:rsidP="0097021D">
            <w:pPr>
              <w:pStyle w:val="ListParagraph"/>
              <w:ind w:left="0"/>
              <w:jc w:val="center"/>
              <w:rPr>
                <w:color w:val="E2698A"/>
                <w:sz w:val="28"/>
                <w:szCs w:val="28"/>
              </w:rPr>
            </w:pPr>
            <w:r>
              <w:rPr>
                <w:color w:val="E2698A"/>
                <w:sz w:val="28"/>
                <w:szCs w:val="28"/>
              </w:rPr>
              <w:t>What is Hospice Care</w:t>
            </w:r>
          </w:p>
        </w:tc>
      </w:tr>
      <w:tr w:rsidR="0097021D" w14:paraId="5CEFAEF0" w14:textId="77777777" w:rsidTr="0097021D">
        <w:tc>
          <w:tcPr>
            <w:tcW w:w="5580" w:type="dxa"/>
          </w:tcPr>
          <w:p w14:paraId="79804AE1" w14:textId="77777777" w:rsidR="0097021D" w:rsidRPr="0097021D" w:rsidRDefault="0097021D" w:rsidP="0097021D">
            <w:pPr>
              <w:pStyle w:val="ListParagraph"/>
              <w:numPr>
                <w:ilvl w:val="0"/>
                <w:numId w:val="2"/>
              </w:numPr>
              <w:rPr>
                <w:color w:val="557A95"/>
                <w:sz w:val="28"/>
                <w:szCs w:val="28"/>
              </w:rPr>
            </w:pPr>
            <w:r w:rsidRPr="0097021D">
              <w:rPr>
                <w:color w:val="557A95"/>
                <w:sz w:val="28"/>
                <w:szCs w:val="28"/>
              </w:rPr>
              <w:t>Palliative Care patients may seek and engage in curative treatments while in palliative care programs.</w:t>
            </w:r>
          </w:p>
          <w:p w14:paraId="5E67A1EA" w14:textId="77777777" w:rsidR="0097021D" w:rsidRDefault="0097021D" w:rsidP="0097021D">
            <w:pPr>
              <w:pStyle w:val="ListParagraph"/>
              <w:ind w:left="0"/>
              <w:rPr>
                <w:color w:val="E2698A"/>
                <w:sz w:val="28"/>
                <w:szCs w:val="28"/>
              </w:rPr>
            </w:pPr>
          </w:p>
        </w:tc>
        <w:tc>
          <w:tcPr>
            <w:tcW w:w="5220" w:type="dxa"/>
          </w:tcPr>
          <w:p w14:paraId="26B10FAC" w14:textId="77777777" w:rsidR="0097021D" w:rsidRPr="0097021D" w:rsidRDefault="0097021D" w:rsidP="0097021D">
            <w:pPr>
              <w:pStyle w:val="ListParagraph"/>
              <w:numPr>
                <w:ilvl w:val="0"/>
                <w:numId w:val="2"/>
              </w:numPr>
              <w:rPr>
                <w:color w:val="E2698A"/>
                <w:sz w:val="28"/>
                <w:szCs w:val="28"/>
              </w:rPr>
            </w:pPr>
            <w:r w:rsidRPr="0097021D">
              <w:rPr>
                <w:color w:val="E2698A"/>
                <w:sz w:val="28"/>
                <w:szCs w:val="28"/>
              </w:rPr>
              <w:t xml:space="preserve">Hospice Care patients may NOT seek or engage in curative treatments while in hospice care programs. </w:t>
            </w:r>
          </w:p>
          <w:p w14:paraId="48BB8525" w14:textId="77777777" w:rsidR="0097021D" w:rsidRDefault="0097021D" w:rsidP="0097021D">
            <w:pPr>
              <w:pStyle w:val="ListParagraph"/>
              <w:ind w:left="0"/>
              <w:rPr>
                <w:color w:val="E2698A"/>
                <w:sz w:val="28"/>
                <w:szCs w:val="28"/>
              </w:rPr>
            </w:pPr>
          </w:p>
        </w:tc>
      </w:tr>
      <w:tr w:rsidR="0097021D" w14:paraId="47655736" w14:textId="77777777" w:rsidTr="0097021D">
        <w:tc>
          <w:tcPr>
            <w:tcW w:w="5580" w:type="dxa"/>
          </w:tcPr>
          <w:p w14:paraId="19B1570F" w14:textId="280E41EB" w:rsidR="0097021D" w:rsidRPr="0097021D" w:rsidRDefault="0097021D" w:rsidP="0097021D">
            <w:pPr>
              <w:pStyle w:val="ListParagraph"/>
              <w:numPr>
                <w:ilvl w:val="0"/>
                <w:numId w:val="2"/>
              </w:numPr>
              <w:rPr>
                <w:color w:val="557A95"/>
                <w:sz w:val="28"/>
                <w:szCs w:val="28"/>
              </w:rPr>
            </w:pPr>
            <w:r w:rsidRPr="0097021D">
              <w:rPr>
                <w:color w:val="557A95"/>
                <w:sz w:val="28"/>
                <w:szCs w:val="28"/>
              </w:rPr>
              <w:t>Palliative Care patients may be admitted into palliative care programs at any time during their life at their physicians' discretion, regardless of the stage of illness.</w:t>
            </w:r>
          </w:p>
          <w:p w14:paraId="72170680" w14:textId="77777777" w:rsidR="0097021D" w:rsidRDefault="0097021D" w:rsidP="0097021D">
            <w:pPr>
              <w:pStyle w:val="ListParagraph"/>
              <w:ind w:left="0"/>
              <w:rPr>
                <w:color w:val="E2698A"/>
                <w:sz w:val="28"/>
                <w:szCs w:val="28"/>
              </w:rPr>
            </w:pPr>
          </w:p>
        </w:tc>
        <w:tc>
          <w:tcPr>
            <w:tcW w:w="5220" w:type="dxa"/>
          </w:tcPr>
          <w:p w14:paraId="7919A0F3" w14:textId="77777777" w:rsidR="0097021D" w:rsidRPr="0097021D" w:rsidRDefault="0097021D" w:rsidP="0097021D">
            <w:pPr>
              <w:pStyle w:val="ListParagraph"/>
              <w:numPr>
                <w:ilvl w:val="0"/>
                <w:numId w:val="2"/>
              </w:numPr>
              <w:rPr>
                <w:color w:val="E2698A"/>
                <w:sz w:val="28"/>
                <w:szCs w:val="28"/>
              </w:rPr>
            </w:pPr>
            <w:r w:rsidRPr="0097021D">
              <w:rPr>
                <w:color w:val="E2698A"/>
                <w:sz w:val="28"/>
                <w:szCs w:val="28"/>
              </w:rPr>
              <w:t xml:space="preserve">Hospice Care patients may only be admitted if a prognosis of six months or less has been given to the patient by two physicians that certify this prognosis. </w:t>
            </w:r>
          </w:p>
          <w:p w14:paraId="78614A1E" w14:textId="77777777" w:rsidR="0097021D" w:rsidRDefault="0097021D" w:rsidP="0097021D">
            <w:pPr>
              <w:pStyle w:val="ListParagraph"/>
              <w:ind w:left="0"/>
              <w:rPr>
                <w:color w:val="E2698A"/>
                <w:sz w:val="28"/>
                <w:szCs w:val="28"/>
              </w:rPr>
            </w:pPr>
          </w:p>
        </w:tc>
      </w:tr>
      <w:tr w:rsidR="0097021D" w14:paraId="6A5F803B" w14:textId="77777777" w:rsidTr="0097021D">
        <w:tc>
          <w:tcPr>
            <w:tcW w:w="5580" w:type="dxa"/>
          </w:tcPr>
          <w:p w14:paraId="2B4FFFC5" w14:textId="77777777" w:rsidR="0097021D" w:rsidRPr="0097021D" w:rsidRDefault="0097021D" w:rsidP="0097021D">
            <w:pPr>
              <w:pStyle w:val="ListParagraph"/>
              <w:numPr>
                <w:ilvl w:val="0"/>
                <w:numId w:val="2"/>
              </w:numPr>
              <w:rPr>
                <w:color w:val="557A95"/>
                <w:sz w:val="28"/>
                <w:szCs w:val="28"/>
              </w:rPr>
            </w:pPr>
            <w:r w:rsidRPr="0097021D">
              <w:rPr>
                <w:color w:val="557A95"/>
                <w:sz w:val="28"/>
                <w:szCs w:val="28"/>
              </w:rPr>
              <w:t>Palliative Care is supportive care with or without curative intent.</w:t>
            </w:r>
          </w:p>
          <w:p w14:paraId="15CF8544" w14:textId="77777777" w:rsidR="0097021D" w:rsidRDefault="0097021D" w:rsidP="0097021D">
            <w:pPr>
              <w:pStyle w:val="ListParagraph"/>
              <w:ind w:left="0"/>
              <w:rPr>
                <w:color w:val="E2698A"/>
                <w:sz w:val="28"/>
                <w:szCs w:val="28"/>
              </w:rPr>
            </w:pPr>
          </w:p>
        </w:tc>
        <w:tc>
          <w:tcPr>
            <w:tcW w:w="5220" w:type="dxa"/>
          </w:tcPr>
          <w:p w14:paraId="2FCE7C4C" w14:textId="77777777" w:rsidR="0097021D" w:rsidRPr="0097021D" w:rsidRDefault="0097021D" w:rsidP="0097021D">
            <w:pPr>
              <w:pStyle w:val="ListParagraph"/>
              <w:numPr>
                <w:ilvl w:val="0"/>
                <w:numId w:val="2"/>
              </w:numPr>
              <w:rPr>
                <w:color w:val="E2698A"/>
                <w:sz w:val="28"/>
                <w:szCs w:val="28"/>
              </w:rPr>
            </w:pPr>
            <w:r w:rsidRPr="0097021D">
              <w:rPr>
                <w:color w:val="E2698A"/>
                <w:sz w:val="28"/>
                <w:szCs w:val="28"/>
              </w:rPr>
              <w:t>Hospice Care is comfort care without curative intent.</w:t>
            </w:r>
          </w:p>
          <w:p w14:paraId="55384297" w14:textId="77777777" w:rsidR="0097021D" w:rsidRDefault="0097021D" w:rsidP="0097021D">
            <w:pPr>
              <w:pStyle w:val="ListParagraph"/>
              <w:ind w:left="0"/>
              <w:rPr>
                <w:color w:val="E2698A"/>
                <w:sz w:val="28"/>
                <w:szCs w:val="28"/>
              </w:rPr>
            </w:pPr>
          </w:p>
        </w:tc>
      </w:tr>
      <w:tr w:rsidR="0097021D" w14:paraId="7FD3D260" w14:textId="77777777" w:rsidTr="0097021D">
        <w:tc>
          <w:tcPr>
            <w:tcW w:w="5580" w:type="dxa"/>
          </w:tcPr>
          <w:p w14:paraId="12F580C1" w14:textId="77777777" w:rsidR="0097021D" w:rsidRPr="0097021D" w:rsidRDefault="0097021D" w:rsidP="0097021D">
            <w:pPr>
              <w:pStyle w:val="ListParagraph"/>
              <w:numPr>
                <w:ilvl w:val="0"/>
                <w:numId w:val="2"/>
              </w:numPr>
              <w:rPr>
                <w:color w:val="557A95"/>
                <w:sz w:val="28"/>
                <w:szCs w:val="28"/>
              </w:rPr>
            </w:pPr>
            <w:r w:rsidRPr="0097021D">
              <w:rPr>
                <w:color w:val="557A95"/>
                <w:sz w:val="28"/>
                <w:szCs w:val="28"/>
              </w:rPr>
              <w:t xml:space="preserve">Palliative Care is paid for by insurance coverage or self-pay. </w:t>
            </w:r>
          </w:p>
          <w:p w14:paraId="6CC74E6B" w14:textId="77777777" w:rsidR="0097021D" w:rsidRDefault="0097021D" w:rsidP="0097021D">
            <w:pPr>
              <w:pStyle w:val="ListParagraph"/>
              <w:ind w:left="0"/>
              <w:rPr>
                <w:color w:val="E2698A"/>
                <w:sz w:val="28"/>
                <w:szCs w:val="28"/>
              </w:rPr>
            </w:pPr>
          </w:p>
        </w:tc>
        <w:tc>
          <w:tcPr>
            <w:tcW w:w="5220" w:type="dxa"/>
          </w:tcPr>
          <w:p w14:paraId="351849CB" w14:textId="073632ED" w:rsidR="0097021D" w:rsidRPr="0097021D" w:rsidRDefault="0097021D" w:rsidP="0097021D">
            <w:pPr>
              <w:pStyle w:val="ListParagraph"/>
              <w:numPr>
                <w:ilvl w:val="0"/>
                <w:numId w:val="2"/>
              </w:numPr>
              <w:rPr>
                <w:color w:val="E2698A"/>
                <w:sz w:val="28"/>
                <w:szCs w:val="28"/>
              </w:rPr>
            </w:pPr>
            <w:r w:rsidRPr="0097021D">
              <w:rPr>
                <w:color w:val="E2698A"/>
                <w:sz w:val="28"/>
                <w:szCs w:val="28"/>
              </w:rPr>
              <w:t>Hospice Care is usually covered by Medicare, Medicaid, or most private insurances with all expenses paid in full that relate to the terminal diagnosis.</w:t>
            </w:r>
          </w:p>
        </w:tc>
      </w:tr>
    </w:tbl>
    <w:p w14:paraId="57D48B83" w14:textId="09EDE535" w:rsidR="0097021D" w:rsidRDefault="0097021D" w:rsidP="0097021D">
      <w:pPr>
        <w:pStyle w:val="ListParagraph"/>
        <w:rPr>
          <w:color w:val="E2698A"/>
          <w:sz w:val="28"/>
          <w:szCs w:val="28"/>
        </w:rPr>
      </w:pPr>
    </w:p>
    <w:p w14:paraId="067EDA3B" w14:textId="4AB6654D" w:rsidR="008C3DFC" w:rsidRPr="0097021D" w:rsidRDefault="0077587F" w:rsidP="0097021D">
      <w:pPr>
        <w:pStyle w:val="ListParagraph"/>
        <w:rPr>
          <w:color w:val="E2698A"/>
          <w:sz w:val="28"/>
          <w:szCs w:val="28"/>
        </w:rPr>
      </w:pPr>
      <w:r>
        <w:rPr>
          <w:noProof/>
          <w:color w:val="E2698A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52590A19" wp14:editId="3B62E3F1">
            <wp:simplePos x="0" y="0"/>
            <wp:positionH relativeFrom="column">
              <wp:posOffset>-897308</wp:posOffset>
            </wp:positionH>
            <wp:positionV relativeFrom="paragraph">
              <wp:posOffset>-897308</wp:posOffset>
            </wp:positionV>
            <wp:extent cx="4084888" cy="2042444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188" cy="2055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DFC">
        <w:rPr>
          <w:noProof/>
          <w:color w:val="E2698A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0A54C6B" wp14:editId="495B6B88">
            <wp:simplePos x="0" y="0"/>
            <wp:positionH relativeFrom="page">
              <wp:posOffset>-668767</wp:posOffset>
            </wp:positionH>
            <wp:positionV relativeFrom="paragraph">
              <wp:posOffset>896970</wp:posOffset>
            </wp:positionV>
            <wp:extent cx="9036954" cy="600769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954" cy="6007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3DFC" w:rsidRPr="0097021D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15BF86" w14:textId="77777777" w:rsidR="001B03D2" w:rsidRDefault="001B03D2" w:rsidP="0077587F">
      <w:pPr>
        <w:spacing w:after="0" w:line="240" w:lineRule="auto"/>
      </w:pPr>
      <w:r>
        <w:separator/>
      </w:r>
    </w:p>
  </w:endnote>
  <w:endnote w:type="continuationSeparator" w:id="0">
    <w:p w14:paraId="18286805" w14:textId="77777777" w:rsidR="001B03D2" w:rsidRDefault="001B03D2" w:rsidP="00775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shd w:val="clear" w:color="auto" w:fill="4472C4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680"/>
      <w:gridCol w:w="4680"/>
    </w:tblGrid>
    <w:tr w:rsidR="0077587F" w14:paraId="25FC656B" w14:textId="77777777" w:rsidTr="0077587F">
      <w:tc>
        <w:tcPr>
          <w:tcW w:w="2500" w:type="pct"/>
          <w:shd w:val="clear" w:color="auto" w:fill="557A95"/>
          <w:vAlign w:val="center"/>
        </w:tcPr>
        <w:p w14:paraId="6CDBC468" w14:textId="7E4400D1" w:rsidR="0077587F" w:rsidRPr="0077587F" w:rsidRDefault="0077587F">
          <w:pPr>
            <w:pStyle w:val="Footer"/>
            <w:tabs>
              <w:tab w:val="clear" w:pos="4680"/>
              <w:tab w:val="clear" w:pos="9360"/>
            </w:tabs>
            <w:spacing w:before="80" w:after="80"/>
            <w:jc w:val="both"/>
            <w:rPr>
              <w:caps/>
              <w:color w:val="557A95"/>
              <w:sz w:val="18"/>
              <w:szCs w:val="18"/>
            </w:rPr>
          </w:pPr>
          <w:sdt>
            <w:sdtPr>
              <w:rPr>
                <w:caps/>
                <w:color w:val="FFFFFF" w:themeColor="background1"/>
                <w:sz w:val="18"/>
                <w:szCs w:val="18"/>
              </w:rPr>
              <w:alias w:val="Title"/>
              <w:tag w:val=""/>
              <w:id w:val="-578829839"/>
              <w:placeholder>
                <w:docPart w:val="B4427C2C760B47C7A2764D42AD2901C9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>
                <w:rPr>
                  <w:caps/>
                  <w:color w:val="FFFFFF" w:themeColor="background1"/>
                  <w:sz w:val="18"/>
                  <w:szCs w:val="18"/>
                </w:rPr>
                <w:t>NevadaHospiceCare.com                                    702-912-0500</w:t>
              </w:r>
            </w:sdtContent>
          </w:sdt>
        </w:p>
      </w:tc>
      <w:tc>
        <w:tcPr>
          <w:tcW w:w="2500" w:type="pct"/>
          <w:shd w:val="clear" w:color="auto" w:fill="557A95"/>
          <w:vAlign w:val="center"/>
        </w:tcPr>
        <w:sdt>
          <w:sdtPr>
            <w:rPr>
              <w:caps/>
              <w:color w:val="FFFFFF" w:themeColor="background1"/>
              <w:sz w:val="18"/>
              <w:szCs w:val="18"/>
            </w:rPr>
            <w:alias w:val="Author"/>
            <w:tag w:val=""/>
            <w:id w:val="-1822267932"/>
            <w:placeholder>
              <w:docPart w:val="809096268303445FB5361CC39859D4AD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460AC38A" w14:textId="3F3C4BB8" w:rsidR="0077587F" w:rsidRDefault="0077587F">
              <w:pPr>
                <w:pStyle w:val="Footer"/>
                <w:tabs>
                  <w:tab w:val="clear" w:pos="4680"/>
                  <w:tab w:val="clear" w:pos="9360"/>
                </w:tabs>
                <w:spacing w:before="80" w:after="80"/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>Nevada Hospice Care</w:t>
              </w:r>
            </w:p>
          </w:sdtContent>
        </w:sdt>
      </w:tc>
    </w:tr>
  </w:tbl>
  <w:p w14:paraId="1BC52645" w14:textId="77777777" w:rsidR="0077587F" w:rsidRDefault="007758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263394" w14:textId="77777777" w:rsidR="001B03D2" w:rsidRDefault="001B03D2" w:rsidP="0077587F">
      <w:pPr>
        <w:spacing w:after="0" w:line="240" w:lineRule="auto"/>
      </w:pPr>
      <w:r>
        <w:separator/>
      </w:r>
    </w:p>
  </w:footnote>
  <w:footnote w:type="continuationSeparator" w:id="0">
    <w:p w14:paraId="6E5E2184" w14:textId="77777777" w:rsidR="001B03D2" w:rsidRDefault="001B03D2" w:rsidP="007758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341060"/>
    <w:multiLevelType w:val="hybridMultilevel"/>
    <w:tmpl w:val="BB74C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460398"/>
    <w:multiLevelType w:val="hybridMultilevel"/>
    <w:tmpl w:val="F5207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21D"/>
    <w:rsid w:val="00002F83"/>
    <w:rsid w:val="001B03D2"/>
    <w:rsid w:val="0077587F"/>
    <w:rsid w:val="008C3DFC"/>
    <w:rsid w:val="00970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970213"/>
  <w15:chartTrackingRefBased/>
  <w15:docId w15:val="{D162165A-DCEF-449A-8EAC-DF78917B8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97021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021D"/>
    <w:rPr>
      <w:i/>
      <w:iCs/>
      <w:color w:val="4472C4" w:themeColor="accent1"/>
    </w:rPr>
  </w:style>
  <w:style w:type="paragraph" w:styleId="ListParagraph">
    <w:name w:val="List Paragraph"/>
    <w:basedOn w:val="Normal"/>
    <w:uiPriority w:val="34"/>
    <w:qFormat/>
    <w:rsid w:val="0097021D"/>
    <w:pPr>
      <w:ind w:left="720"/>
      <w:contextualSpacing/>
    </w:pPr>
  </w:style>
  <w:style w:type="table" w:styleId="TableGrid">
    <w:name w:val="Table Grid"/>
    <w:basedOn w:val="TableNormal"/>
    <w:uiPriority w:val="39"/>
    <w:rsid w:val="009702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758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587F"/>
  </w:style>
  <w:style w:type="paragraph" w:styleId="Footer">
    <w:name w:val="footer"/>
    <w:basedOn w:val="Normal"/>
    <w:link w:val="FooterChar"/>
    <w:uiPriority w:val="99"/>
    <w:unhideWhenUsed/>
    <w:rsid w:val="007758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5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4427C2C760B47C7A2764D42AD290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A0A90B-939D-496B-B041-82DC133B9BA6}"/>
      </w:docPartPr>
      <w:docPartBody>
        <w:p w:rsidR="00000000" w:rsidRDefault="00F86DB6" w:rsidP="00F86DB6">
          <w:pPr>
            <w:pStyle w:val="B4427C2C760B47C7A2764D42AD2901C9"/>
          </w:pPr>
          <w:r>
            <w:rPr>
              <w:caps/>
              <w:color w:val="FFFFFF" w:themeColor="background1"/>
              <w:sz w:val="18"/>
              <w:szCs w:val="18"/>
            </w:rPr>
            <w:t>[Document title]</w:t>
          </w:r>
        </w:p>
      </w:docPartBody>
    </w:docPart>
    <w:docPart>
      <w:docPartPr>
        <w:name w:val="809096268303445FB5361CC39859D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875238-D478-4D36-9599-486724B9C5BE}"/>
      </w:docPartPr>
      <w:docPartBody>
        <w:p w:rsidR="00000000" w:rsidRDefault="00F86DB6" w:rsidP="00F86DB6">
          <w:pPr>
            <w:pStyle w:val="809096268303445FB5361CC39859D4AD"/>
          </w:pPr>
          <w:r>
            <w:rPr>
              <w:caps/>
              <w:color w:val="FFFFFF" w:themeColor="background1"/>
              <w:sz w:val="18"/>
              <w:szCs w:val="18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DB6"/>
    <w:rsid w:val="002A5517"/>
    <w:rsid w:val="00F86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4427C2C760B47C7A2764D42AD2901C9">
    <w:name w:val="B4427C2C760B47C7A2764D42AD2901C9"/>
    <w:rsid w:val="00F86DB6"/>
  </w:style>
  <w:style w:type="paragraph" w:customStyle="1" w:styleId="809096268303445FB5361CC39859D4AD">
    <w:name w:val="809096268303445FB5361CC39859D4AD"/>
    <w:rsid w:val="00F86DB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2</Pages>
  <Words>210</Words>
  <Characters>1202</Characters>
  <Application>Microsoft Office Word</Application>
  <DocSecurity>0</DocSecurity>
  <Lines>10</Lines>
  <Paragraphs>2</Paragraphs>
  <ScaleCrop>false</ScaleCrop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NevadaHospiceCare.com                                    702-912-0500</dc:title>
  <dc:subject/>
  <dc:creator>Nevada Hospice Care</dc:creator>
  <cp:keywords/>
  <dc:description/>
  <cp:lastModifiedBy>Timothy Bolton</cp:lastModifiedBy>
  <cp:revision>3</cp:revision>
  <cp:lastPrinted>2020-09-15T16:20:00Z</cp:lastPrinted>
  <dcterms:created xsi:type="dcterms:W3CDTF">2020-09-14T22:35:00Z</dcterms:created>
  <dcterms:modified xsi:type="dcterms:W3CDTF">2020-09-15T16:23:00Z</dcterms:modified>
</cp:coreProperties>
</file>